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31" w:rsidRDefault="00AC3931" w:rsidP="00AC3931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sz w:val="32"/>
          <w:szCs w:val="32"/>
        </w:rPr>
      </w:pPr>
      <w:r w:rsidRPr="00A31975">
        <w:rPr>
          <w:rFonts w:ascii="方正黑体_GBK" w:eastAsia="方正黑体_GBK" w:hint="eastAsia"/>
          <w:sz w:val="32"/>
          <w:szCs w:val="32"/>
        </w:rPr>
        <w:t>附件</w:t>
      </w:r>
    </w:p>
    <w:p w:rsidR="00AC3931" w:rsidRPr="00A31975" w:rsidRDefault="00AC3931" w:rsidP="00AC3931">
      <w:pPr>
        <w:ind w:firstLine="0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31975">
        <w:rPr>
          <w:rFonts w:ascii="方正小标宋_GBK" w:eastAsia="方正小标宋_GBK" w:hAnsi="宋体" w:hint="eastAsia"/>
          <w:sz w:val="44"/>
          <w:szCs w:val="44"/>
        </w:rPr>
        <w:t>招标事项核准意见表</w:t>
      </w:r>
    </w:p>
    <w:p w:rsidR="00AC3931" w:rsidRPr="00874DB2" w:rsidRDefault="00AC3931" w:rsidP="00AC3931">
      <w:pPr>
        <w:jc w:val="center"/>
        <w:rPr>
          <w:rFonts w:ascii="黑体" w:eastAsia="黑体" w:hint="eastAsia"/>
          <w:sz w:val="24"/>
        </w:rPr>
      </w:pPr>
    </w:p>
    <w:p w:rsidR="00AC3931" w:rsidRPr="00A155D9" w:rsidRDefault="00AC3931" w:rsidP="00AC3931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69761F">
        <w:rPr>
          <w:rFonts w:ascii="宋体" w:hAnsi="宋体" w:hint="eastAsia"/>
          <w:sz w:val="24"/>
        </w:rPr>
        <w:t>泰州市泰达市政工程有限公司</w:t>
      </w:r>
    </w:p>
    <w:p w:rsidR="00AC3931" w:rsidRPr="009B367B" w:rsidRDefault="00AC3931" w:rsidP="00AC3931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6F1D51">
        <w:rPr>
          <w:rFonts w:ascii="宋体" w:hAnsi="宋体" w:hint="eastAsia"/>
          <w:sz w:val="24"/>
        </w:rPr>
        <w:t>春兰路和青年路维修工程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AC3931" w:rsidTr="004337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AC3931" w:rsidRPr="0027400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AC3931" w:rsidRPr="00274001" w:rsidRDefault="00AC3931" w:rsidP="004337A7">
            <w:pPr>
              <w:spacing w:line="320" w:lineRule="exact"/>
              <w:ind w:firstLine="0"/>
              <w:jc w:val="center"/>
            </w:pPr>
          </w:p>
        </w:tc>
      </w:tr>
      <w:tr w:rsidR="00AC3931" w:rsidTr="004337A7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AC393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  <w:p w:rsidR="00AC393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AC393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  <w:p w:rsidR="00AC393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同意项目单位按照此方式招标（无勘察、设计、监理费用。勘察、设计、监理费用在</w:t>
            </w:r>
            <w:r w:rsidRPr="006F1D51">
              <w:rPr>
                <w:rFonts w:ascii="宋体" w:hAnsi="宋体" w:hint="eastAsia"/>
                <w:sz w:val="24"/>
              </w:rPr>
              <w:t>2019</w:t>
            </w:r>
            <w:r w:rsidRPr="006F1D51">
              <w:rPr>
                <w:rFonts w:ascii="宋体" w:hAnsi="宋体" w:hint="eastAsia"/>
                <w:sz w:val="24"/>
              </w:rPr>
              <w:t>年市政道路养护工程中列支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AC3931" w:rsidRDefault="00AC3931" w:rsidP="004337A7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</w:tr>
    </w:tbl>
    <w:p w:rsidR="00BE70BB" w:rsidRPr="00AC3931" w:rsidRDefault="00AC3931" w:rsidP="00AC3931">
      <w:pPr>
        <w:ind w:firstLineChars="100" w:firstLine="280"/>
      </w:pPr>
      <w:r w:rsidRPr="005E6D52">
        <w:rPr>
          <w:rFonts w:hint="eastAsia"/>
          <w:sz w:val="28"/>
          <w:szCs w:val="28"/>
        </w:rPr>
        <w:t>备注：在空格中注明“核准”或者“不予核准”。</w:t>
      </w:r>
    </w:p>
    <w:sectPr w:rsidR="00BE70BB" w:rsidRPr="00AC3931" w:rsidSect="00A31975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3931"/>
    <w:rsid w:val="001D75D3"/>
    <w:rsid w:val="005054F5"/>
    <w:rsid w:val="006C2524"/>
    <w:rsid w:val="00AC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3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AC3931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AC39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2019-09-30T03:03:00Z</dcterms:created>
  <dcterms:modified xsi:type="dcterms:W3CDTF">2019-09-30T03:03:00Z</dcterms:modified>
</cp:coreProperties>
</file>