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78" w:rsidRPr="00787B74" w:rsidRDefault="00310E78" w:rsidP="00310E78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310E78" w:rsidRPr="00874DB2" w:rsidRDefault="00310E78" w:rsidP="00310E78">
      <w:pPr>
        <w:jc w:val="center"/>
        <w:rPr>
          <w:rFonts w:ascii="黑体" w:eastAsia="黑体" w:hint="eastAsia"/>
          <w:sz w:val="24"/>
        </w:rPr>
      </w:pPr>
    </w:p>
    <w:p w:rsidR="00310E78" w:rsidRPr="00140629" w:rsidRDefault="00310E78" w:rsidP="00310E78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140629">
        <w:rPr>
          <w:rFonts w:ascii="宋体" w:hAnsi="宋体" w:hint="eastAsia"/>
          <w:sz w:val="24"/>
        </w:rPr>
        <w:t>泰州市</w:t>
      </w:r>
      <w:r>
        <w:rPr>
          <w:rFonts w:ascii="宋体" w:hAnsi="宋体" w:hint="eastAsia"/>
          <w:sz w:val="24"/>
        </w:rPr>
        <w:t>公安局</w:t>
      </w:r>
    </w:p>
    <w:p w:rsidR="00310E78" w:rsidRPr="009B367B" w:rsidRDefault="00310E78" w:rsidP="00310E78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>
        <w:rPr>
          <w:rFonts w:ascii="宋体" w:hAnsi="宋体" w:hint="eastAsia"/>
          <w:sz w:val="24"/>
        </w:rPr>
        <w:t>泰州市公安局执法办案管理中心项目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310E78" w:rsidTr="00755C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10E78" w:rsidRPr="00274001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310E78" w:rsidRPr="00274001" w:rsidRDefault="00310E78" w:rsidP="00755CDC">
            <w:pPr>
              <w:spacing w:line="360" w:lineRule="exact"/>
              <w:ind w:firstLine="0"/>
              <w:jc w:val="center"/>
            </w:pPr>
          </w:p>
        </w:tc>
      </w:tr>
      <w:tr w:rsidR="00310E78" w:rsidTr="00755CDC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310E78" w:rsidRDefault="00310E78" w:rsidP="00755CDC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310E78" w:rsidRDefault="00310E78" w:rsidP="00755CDC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同意项目单位按照此方式招标（无勘察费用。设计费初定</w:t>
            </w:r>
            <w:r>
              <w:rPr>
                <w:rFonts w:ascii="宋体" w:hAnsi="宋体" w:hint="eastAsia"/>
                <w:sz w:val="24"/>
              </w:rPr>
              <w:t>74.22</w:t>
            </w:r>
            <w:r>
              <w:rPr>
                <w:rFonts w:ascii="宋体" w:hAnsi="宋体" w:hint="eastAsia"/>
                <w:sz w:val="24"/>
              </w:rPr>
              <w:t>万元，监理费初定</w:t>
            </w:r>
            <w:r>
              <w:rPr>
                <w:rFonts w:ascii="宋体" w:hAnsi="宋体" w:hint="eastAsia"/>
                <w:sz w:val="24"/>
              </w:rPr>
              <w:t>43</w:t>
            </w:r>
            <w:r>
              <w:rPr>
                <w:rFonts w:ascii="宋体" w:hAnsi="宋体" w:hint="eastAsia"/>
                <w:sz w:val="24"/>
              </w:rPr>
              <w:t>万元，同意不采用招标方式；主要设备为办案设施设备，购置费初定</w:t>
            </w:r>
            <w:r>
              <w:rPr>
                <w:rFonts w:ascii="宋体" w:hAnsi="宋体" w:hint="eastAsia"/>
                <w:sz w:val="24"/>
              </w:rPr>
              <w:t>134</w:t>
            </w:r>
            <w:r>
              <w:rPr>
                <w:rFonts w:ascii="宋体" w:hAnsi="宋体" w:hint="eastAsia"/>
                <w:sz w:val="24"/>
              </w:rPr>
              <w:t>万元，同意采用政府采购方式）</w:t>
            </w:r>
          </w:p>
        </w:tc>
      </w:tr>
    </w:tbl>
    <w:p w:rsidR="00BE70BB" w:rsidRPr="00310E78" w:rsidRDefault="00310E78"/>
    <w:sectPr w:rsidR="00BE70BB" w:rsidRPr="00310E78" w:rsidSect="00310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E78"/>
    <w:rsid w:val="00310E78"/>
    <w:rsid w:val="005054F5"/>
    <w:rsid w:val="006C2524"/>
    <w:rsid w:val="00D7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2020-06-15T02:51:00Z</dcterms:created>
  <dcterms:modified xsi:type="dcterms:W3CDTF">2020-06-15T02:52:00Z</dcterms:modified>
</cp:coreProperties>
</file>