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FA" w:rsidRDefault="00F548FA" w:rsidP="00F548FA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jc w:val="both"/>
        <w:rPr>
          <w:rFonts w:ascii="方正黑体_GBK" w:eastAsia="方正黑体_GBK" w:hint="eastAsia"/>
          <w:sz w:val="32"/>
          <w:szCs w:val="32"/>
        </w:rPr>
      </w:pPr>
      <w:r w:rsidRPr="006E1983">
        <w:rPr>
          <w:rFonts w:ascii="方正黑体_GBK" w:eastAsia="方正黑体_GBK" w:hint="eastAsia"/>
          <w:sz w:val="32"/>
          <w:szCs w:val="32"/>
        </w:rPr>
        <w:t>附件</w:t>
      </w:r>
    </w:p>
    <w:p w:rsidR="00F548FA" w:rsidRPr="006E1983" w:rsidRDefault="00F548FA" w:rsidP="00F548FA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6E1983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F548FA" w:rsidRPr="00874DB2" w:rsidRDefault="00F548FA" w:rsidP="00F548FA">
      <w:pPr>
        <w:jc w:val="center"/>
        <w:rPr>
          <w:rFonts w:ascii="黑体" w:eastAsia="黑体" w:hint="eastAsia"/>
          <w:sz w:val="24"/>
        </w:rPr>
      </w:pPr>
    </w:p>
    <w:p w:rsidR="00F548FA" w:rsidRPr="00A155D9" w:rsidRDefault="00F548FA" w:rsidP="00F548FA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FB7C04">
        <w:rPr>
          <w:rFonts w:ascii="宋体" w:hAnsi="宋体" w:hint="eastAsia"/>
          <w:sz w:val="24"/>
        </w:rPr>
        <w:t>泰州市水利局（代建单位：泰州市城市建设投资集团有限公司）</w:t>
      </w:r>
    </w:p>
    <w:p w:rsidR="00F548FA" w:rsidRPr="009B367B" w:rsidRDefault="00F548FA" w:rsidP="00F548FA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4F6173">
        <w:rPr>
          <w:rFonts w:ascii="宋体" w:hAnsi="宋体" w:hint="eastAsia"/>
          <w:sz w:val="24"/>
        </w:rPr>
        <w:t>送水河北闸站新建工程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F548FA" w:rsidTr="001774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548FA" w:rsidRPr="00274001" w:rsidRDefault="00F548FA" w:rsidP="001774C1">
            <w:pPr>
              <w:spacing w:line="320" w:lineRule="exact"/>
              <w:ind w:firstLine="0"/>
              <w:jc w:val="center"/>
            </w:pPr>
          </w:p>
        </w:tc>
      </w:tr>
      <w:tr w:rsidR="00F548FA" w:rsidTr="001774C1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F548FA" w:rsidRDefault="00F548FA" w:rsidP="001774C1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F548FA" w:rsidRDefault="00F548FA" w:rsidP="001774C1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F548FA" w:rsidRDefault="00F548FA" w:rsidP="001774C1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F548FA" w:rsidRDefault="00F548FA" w:rsidP="001774C1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同意项目单位按照此方式招标。</w:t>
            </w:r>
          </w:p>
          <w:p w:rsidR="00F548FA" w:rsidRDefault="00F548FA" w:rsidP="001774C1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</w:tr>
    </w:tbl>
    <w:p w:rsidR="00BE70BB" w:rsidRPr="00F548FA" w:rsidRDefault="00F548FA" w:rsidP="00F548FA">
      <w:pPr>
        <w:ind w:firstLineChars="100" w:firstLine="280"/>
      </w:pPr>
      <w:r w:rsidRPr="006E1983">
        <w:rPr>
          <w:rFonts w:hint="eastAsia"/>
          <w:sz w:val="28"/>
          <w:szCs w:val="28"/>
        </w:rPr>
        <w:t>备注：在空格中注明“核准”或者“不予核准”。</w:t>
      </w:r>
    </w:p>
    <w:sectPr w:rsidR="00BE70BB" w:rsidRPr="00F548FA" w:rsidSect="006E1983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8FA"/>
    <w:rsid w:val="00112957"/>
    <w:rsid w:val="005054F5"/>
    <w:rsid w:val="006C2524"/>
    <w:rsid w:val="00F5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F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F548FA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F548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2019-09-30T03:15:00Z</dcterms:created>
  <dcterms:modified xsi:type="dcterms:W3CDTF">2019-09-30T03:15:00Z</dcterms:modified>
</cp:coreProperties>
</file>